
<file path=[Content_Types].xml><?xml version="1.0" encoding="utf-8"?>
<Types xmlns="http://schemas.openxmlformats.org/package/2006/content-types">
  <Default Extension="png" ContentType="image/png"/>
  <Default Extension="wdp" ContentType="image/vnd.ms-photo"/>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AE774">
      <w:pPr>
        <w:rPr>
          <w:rFonts w:hint="eastAsia"/>
          <w:b/>
          <w:bCs/>
        </w:rPr>
      </w:pPr>
      <w:r>
        <w:rPr>
          <w:rFonts w:hint="eastAsia"/>
          <w:b/>
          <w:bCs/>
        </w:rPr>
        <w:t>欧励隆在北美电池展上承诺强化当地电池供应链</w:t>
      </w:r>
    </w:p>
    <w:p w14:paraId="221E11A1">
      <w:pPr>
        <w:rPr>
          <w:rFonts w:hint="eastAsia"/>
        </w:rPr>
      </w:pPr>
      <w:r>
        <w:rPr>
          <w:rFonts w:hint="eastAsia"/>
          <w:kern w:val="0"/>
        </w:rPr>
        <w:t>据《</w:t>
      </w:r>
      <w:r>
        <w:rPr>
          <w:rFonts w:hint="eastAsia"/>
          <w:i/>
          <w:kern w:val="0"/>
        </w:rPr>
        <w:t>Orion S.A. Website</w:t>
      </w:r>
      <w:r>
        <w:rPr>
          <w:rFonts w:hint="eastAsia"/>
          <w:kern w:val="0"/>
        </w:rPr>
        <w:t>》报道：</w:t>
      </w:r>
      <w:r>
        <w:rPr>
          <w:rFonts w:hint="eastAsia"/>
        </w:rPr>
        <w:t>在2025北美电池展（</w:t>
      </w:r>
      <w:r>
        <w:t>Battery Show North America</w:t>
      </w:r>
      <w:r>
        <w:rPr>
          <w:rFonts w:hint="eastAsia"/>
        </w:rPr>
        <w:t xml:space="preserve"> 2025）上，欧励隆公司将重点展示其为北美锂离子电池制造商扩大美国导电炭黑产能的承诺。欧励隆将展示其位于美国德克萨斯州拉波特市（La Porte）在建的新乙炔炭黑生产设施，以及用于提升新一代电池性能的Printex® kappa 100导电添加剂。本届电池展订于10月6日至9日在底特律举行。</w:t>
      </w:r>
    </w:p>
    <w:p w14:paraId="769701B6">
      <w:pPr>
        <w:rPr>
          <w:rFonts w:hint="eastAsia"/>
        </w:rPr>
      </w:pPr>
      <w:r>
        <w:drawing>
          <wp:inline distT="0" distB="0" distL="0" distR="0">
            <wp:extent cx="2770505" cy="1411605"/>
            <wp:effectExtent l="0" t="0" r="3175" b="5715"/>
            <wp:docPr id="3378248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824848" name="图片 1"/>
                    <pic:cNvPicPr>
                      <a:picLocks noChangeAspect="1"/>
                    </pic:cNvPicPr>
                  </pic:nvPicPr>
                  <pic:blipFill>
                    <a:blip r:embed="rId4">
                      <a:extLst>
                        <a:ext uri="{BEBA8EAE-BF5A-486C-A8C5-ECC9F3942E4B}">
                          <a14:imgProps xmlns:a14="http://schemas.microsoft.com/office/drawing/2010/main">
                            <a14:imgLayer r:embed="rId5">
                              <a14:imgEffect>
                                <a14:sharpenSoften amount="50000"/>
                              </a14:imgEffect>
                            </a14:imgLayer>
                          </a14:imgProps>
                        </a:ext>
                      </a:extLst>
                    </a:blip>
                    <a:stretch>
                      <a:fillRect/>
                    </a:stretch>
                  </pic:blipFill>
                  <pic:spPr>
                    <a:xfrm>
                      <a:off x="0" y="0"/>
                      <a:ext cx="2788510" cy="1421142"/>
                    </a:xfrm>
                    <a:prstGeom prst="rect">
                      <a:avLst/>
                    </a:prstGeom>
                  </pic:spPr>
                </pic:pic>
              </a:graphicData>
            </a:graphic>
          </wp:inline>
        </w:drawing>
      </w:r>
    </w:p>
    <w:p w14:paraId="1A29941D">
      <w:pPr>
        <w:rPr>
          <w:rFonts w:hint="eastAsia"/>
        </w:rPr>
      </w:pPr>
      <w:r>
        <w:rPr>
          <w:rFonts w:hint="eastAsia"/>
        </w:rPr>
        <w:t>欧励隆公司正加速推进拉波特工厂建设，预计可在2026年第二季度投产。新工厂将生产乙炔基Printex® kappa 100导电添加剂——这款欧励隆广受认可的成熟电池级导电炭材料。</w:t>
      </w:r>
    </w:p>
    <w:p w14:paraId="4823CCB7">
      <w:pPr>
        <w:rPr>
          <w:rFonts w:hint="eastAsia"/>
        </w:rPr>
      </w:pPr>
      <w:r>
        <w:rPr>
          <w:rFonts w:hint="eastAsia"/>
        </w:rPr>
        <w:t>“除了欧励隆位于法国贝勒莱唐（Berre l’Étang）的乙炔黑工厂之外，这家美国在建的新工厂可显著提升导电添加剂的产能，满足客户日益增长的需求，”欧励隆公司全球电池业务副总裁阿德里安·施泰因梅茨（Adrian Steinmetz）博士表示，“通过提供稳定的本土化生产的导电乙炔黑，该项目将强化供应链的本地化与稳定性，并优化其成本结构。”</w:t>
      </w:r>
    </w:p>
    <w:p w14:paraId="20715A74">
      <w:pPr>
        <w:rPr>
          <w:rFonts w:hint="eastAsia"/>
        </w:rPr>
      </w:pPr>
      <w:r>
        <w:rPr>
          <w:rFonts w:hint="eastAsia"/>
        </w:rPr>
        <w:t>Printex® kappa 100 具有卓越的纯度和导电性，可提升电池性能并延长电池寿命，优于同类竞争品牌的材料。</w:t>
      </w:r>
    </w:p>
    <w:p w14:paraId="37A7E30A">
      <w:pPr>
        <w:rPr>
          <w:rFonts w:hint="eastAsia"/>
        </w:rPr>
      </w:pPr>
      <w:r>
        <w:rPr>
          <w:rFonts w:hint="eastAsia"/>
        </w:rPr>
        <w:t>该公司电池技术营销经理克劳迪娅·拉米雷斯·卡斯特罗（Claudia Ramirez Castro）博士表示：“Printex® kappa 100炭黑是专为锂电池阳极和阴极双向应用设计，能在电极内部形成强韧的渗透网络，实现高效电子传输。这种双重应用特性使客户仅需一种添加剂即可满足正负极需求，从而降低复杂性并简化供应链。”</w:t>
      </w:r>
    </w:p>
    <w:p w14:paraId="3EBDDABD">
      <w:pPr>
        <w:rPr>
          <w:rFonts w:hint="eastAsia"/>
        </w:rPr>
      </w:pPr>
      <w:r>
        <w:rPr>
          <w:rFonts w:hint="eastAsia"/>
        </w:rPr>
        <w:t>这款Printex® kappa 100导电添加剂，除提升电池性能与循环寿命之外，还带来生产与经济效益。该公司</w:t>
      </w:r>
      <w:bookmarkStart w:id="0" w:name="_Hlk211609264"/>
      <w:r>
        <w:rPr>
          <w:rFonts w:hint="eastAsia"/>
        </w:rPr>
        <w:t>电池业务商业开发总监</w:t>
      </w:r>
      <w:bookmarkEnd w:id="0"/>
      <w:bookmarkStart w:id="1" w:name="OLE_LINK16"/>
      <w:r>
        <w:rPr>
          <w:rFonts w:hint="eastAsia"/>
        </w:rPr>
        <w:t>安娜·基里科娃</w:t>
      </w:r>
      <w:bookmarkEnd w:id="1"/>
      <w:r>
        <w:rPr>
          <w:rFonts w:hint="eastAsia"/>
        </w:rPr>
        <w:t>（</w:t>
      </w:r>
      <w:r>
        <w:t>Ana Kiricova</w:t>
      </w:r>
      <w:r>
        <w:rPr>
          <w:rFonts w:hint="eastAsia"/>
        </w:rPr>
        <w:t>）女士指出：“通过采用Printex® kappa 100等先进导电添加剂优化浆料分散工艺，制造商可提高工艺优良品率并降低废品率。这些改进直接提升了电池制造利润率和竞争力，这对实现成功的本土化生产至关重要。” 基里科娃指出，尽管这款导电添加剂在浆料中的用量极少，却“对经济效益产生巨大影响”。“其对电池成本和报废率的影响被低估了，”她补充道，“与欧励隆这类企业合作，优化分散技术，有助力电池制造商提升竞争力。”（嘉陵江）</w:t>
      </w:r>
    </w:p>
    <w:p w14:paraId="21A2CA83">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122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7/relationships/hdphoto" Target="media/image2.wd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2025-11-24T04:44:38Z</dcterms:created>
  <dc:creator>Dell</dc:creator>
  <cp:lastModifiedBy>姚新启</cp:lastModifiedBy>
  <dcterms:modified xsi:type="dcterms:W3CDTF">2025-11-24T04:44:45Z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22845979A4D44CD3BF726F4483C968AC_12</vt:lpwstr>
  </property>
</Properties>
</file>