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0A10D">
      <w:pPr>
        <w:jc w:val="center"/>
        <w:rPr>
          <w:rFonts w:ascii="方正姚体" w:hAnsi="Cooper Black" w:eastAsia="方正姚体"/>
          <w:b/>
          <w:color w:val="FF0000"/>
          <w:spacing w:val="-68"/>
          <w:sz w:val="72"/>
          <w:szCs w:val="72"/>
        </w:rPr>
      </w:pPr>
      <w:r>
        <w:rPr>
          <w:rFonts w:hint="eastAsia" w:ascii="方正姚体" w:hAnsi="华文仿宋" w:eastAsia="方正姚体"/>
          <w:b/>
          <w:color w:val="FF0000"/>
          <w:spacing w:val="-68"/>
          <w:sz w:val="72"/>
          <w:szCs w:val="72"/>
        </w:rPr>
        <w:t>中国橡胶工业协会炭黑分会文件</w:t>
      </w:r>
    </w:p>
    <w:p w14:paraId="3B9F5866">
      <w:pPr>
        <w:jc w:val="center"/>
        <w:rPr>
          <w:sz w:val="24"/>
        </w:rPr>
      </w:pPr>
    </w:p>
    <w:p w14:paraId="6B0F1160">
      <w:pPr>
        <w:spacing w:line="440" w:lineRule="exact"/>
        <w:jc w:val="center"/>
        <w:rPr>
          <w:sz w:val="28"/>
          <w:szCs w:val="28"/>
        </w:rPr>
      </w:pPr>
      <w:r>
        <w:rPr>
          <w:rFonts w:hint="eastAsia"/>
          <w:sz w:val="28"/>
          <w:szCs w:val="28"/>
        </w:rPr>
        <w:t>中橡协炭字（202</w:t>
      </w:r>
      <w:r>
        <w:rPr>
          <w:rFonts w:hint="eastAsia"/>
          <w:sz w:val="28"/>
          <w:szCs w:val="28"/>
          <w:lang w:val="en-US" w:eastAsia="zh-CN"/>
        </w:rPr>
        <w:t>5</w:t>
      </w:r>
      <w:r>
        <w:rPr>
          <w:rFonts w:hint="eastAsia"/>
          <w:sz w:val="28"/>
          <w:szCs w:val="28"/>
        </w:rPr>
        <w:t>）第 （</w:t>
      </w:r>
      <w:r>
        <w:rPr>
          <w:rFonts w:hint="eastAsia"/>
          <w:sz w:val="28"/>
          <w:szCs w:val="28"/>
          <w:lang w:val="en-US" w:eastAsia="zh-CN"/>
        </w:rPr>
        <w:t xml:space="preserve"> 15</w:t>
      </w:r>
      <w:r>
        <w:rPr>
          <w:rFonts w:hint="eastAsia"/>
          <w:sz w:val="28"/>
          <w:szCs w:val="28"/>
        </w:rPr>
        <w:t>） 号文件</w:t>
      </w:r>
    </w:p>
    <w:p w14:paraId="3C1A854A">
      <w:pPr>
        <w:rPr>
          <w:b/>
          <w:color w:val="FF0000"/>
          <w:sz w:val="28"/>
          <w:szCs w:val="28"/>
          <w:u w:val="thick"/>
        </w:rPr>
      </w:pPr>
      <w:r>
        <w:rPr>
          <w:rFonts w:hint="eastAsia"/>
          <w:b/>
          <w:color w:val="FF0000"/>
          <w:sz w:val="28"/>
          <w:szCs w:val="28"/>
          <w:u w:val="thick"/>
        </w:rPr>
        <w:t xml:space="preserve">                                                            </w:t>
      </w:r>
    </w:p>
    <w:p w14:paraId="607833A2">
      <w:pPr>
        <w:rPr>
          <w:rFonts w:hint="eastAsia" w:ascii="Arial" w:hAnsi="宋体"/>
          <w:color w:val="000000"/>
          <w:sz w:val="24"/>
          <w:shd w:val="clear" w:color="auto" w:fill="FFFFFF"/>
        </w:rPr>
      </w:pPr>
    </w:p>
    <w:p w14:paraId="7E61C030">
      <w:pPr>
        <w:spacing w:line="360" w:lineRule="auto"/>
        <w:ind w:left="-199" w:leftChars="-95"/>
        <w:jc w:val="center"/>
        <w:rPr>
          <w:rFonts w:hint="eastAsia" w:ascii="宋体" w:hAnsi="宋体"/>
          <w:b/>
          <w:bCs/>
          <w:sz w:val="36"/>
          <w:szCs w:val="36"/>
        </w:rPr>
      </w:pPr>
      <w:r>
        <w:rPr>
          <w:rFonts w:hint="eastAsia" w:ascii="宋体" w:hAnsi="宋体"/>
          <w:b/>
          <w:bCs/>
          <w:sz w:val="36"/>
          <w:szCs w:val="36"/>
        </w:rPr>
        <w:t>202</w:t>
      </w:r>
      <w:r>
        <w:rPr>
          <w:rFonts w:hint="eastAsia" w:ascii="宋体" w:hAnsi="宋体"/>
          <w:b/>
          <w:bCs/>
          <w:sz w:val="36"/>
          <w:szCs w:val="36"/>
          <w:lang w:val="en-US" w:eastAsia="zh-CN"/>
        </w:rPr>
        <w:t>5</w:t>
      </w:r>
      <w:r>
        <w:rPr>
          <w:rFonts w:hint="eastAsia" w:ascii="宋体" w:hAnsi="宋体"/>
          <w:b/>
          <w:bCs/>
          <w:sz w:val="36"/>
          <w:szCs w:val="36"/>
        </w:rPr>
        <w:t>年中国炭黑年会暨会员大会会议纪要</w:t>
      </w:r>
    </w:p>
    <w:p w14:paraId="0716F8B0">
      <w:pPr>
        <w:spacing w:line="360" w:lineRule="auto"/>
        <w:rPr>
          <w:rFonts w:hint="eastAsia"/>
        </w:rPr>
      </w:pPr>
    </w:p>
    <w:p w14:paraId="174F262C">
      <w:pPr>
        <w:spacing w:line="360" w:lineRule="auto"/>
        <w:ind w:firstLine="420" w:firstLineChars="0"/>
      </w:pPr>
      <w:r>
        <w:rPr>
          <w:rFonts w:hint="eastAsia"/>
        </w:rPr>
        <w:t xml:space="preserve"> 202</w:t>
      </w:r>
      <w:r>
        <w:rPr>
          <w:rFonts w:hint="eastAsia"/>
          <w:lang w:val="en-US" w:eastAsia="zh-CN"/>
        </w:rPr>
        <w:t>5</w:t>
      </w:r>
      <w:r>
        <w:rPr>
          <w:rFonts w:hint="eastAsia"/>
        </w:rPr>
        <w:t>中国炭黑年会暨会员大会于202</w:t>
      </w:r>
      <w:r>
        <w:rPr>
          <w:rFonts w:hint="eastAsia"/>
          <w:lang w:val="en-US" w:eastAsia="zh-CN"/>
        </w:rPr>
        <w:t>5</w:t>
      </w:r>
      <w:r>
        <w:rPr>
          <w:rFonts w:hint="eastAsia"/>
        </w:rPr>
        <w:t>年9月2</w:t>
      </w:r>
      <w:r>
        <w:rPr>
          <w:rFonts w:hint="eastAsia"/>
          <w:lang w:val="en-US" w:eastAsia="zh-CN"/>
        </w:rPr>
        <w:t>5</w:t>
      </w:r>
      <w:r>
        <w:rPr>
          <w:rFonts w:hint="eastAsia"/>
        </w:rPr>
        <w:t>-2</w:t>
      </w:r>
      <w:r>
        <w:rPr>
          <w:rFonts w:hint="eastAsia"/>
          <w:lang w:val="en-US" w:eastAsia="zh-CN"/>
        </w:rPr>
        <w:t>7</w:t>
      </w:r>
      <w:r>
        <w:rPr>
          <w:rFonts w:hint="eastAsia"/>
        </w:rPr>
        <w:t>日在</w:t>
      </w:r>
      <w:r>
        <w:rPr>
          <w:rFonts w:hint="eastAsia"/>
          <w:lang w:val="en-US" w:eastAsia="zh-CN"/>
        </w:rPr>
        <w:t>山西太原</w:t>
      </w:r>
      <w:bookmarkStart w:id="0" w:name="_GoBack"/>
      <w:bookmarkEnd w:id="0"/>
      <w:r>
        <w:rPr>
          <w:rFonts w:hint="eastAsia"/>
        </w:rPr>
        <w:t>胜利召开，此次会议参会单位包括理事单位，会员单位及相关配套企业</w:t>
      </w:r>
      <w:r>
        <w:rPr>
          <w:rFonts w:hint="eastAsia"/>
          <w:lang w:val="en-US" w:eastAsia="zh-CN"/>
        </w:rPr>
        <w:t>共</w:t>
      </w:r>
      <w:r>
        <w:rPr>
          <w:rFonts w:hint="eastAsia"/>
        </w:rPr>
        <w:t>80</w:t>
      </w:r>
      <w:r>
        <w:rPr>
          <w:rFonts w:hint="eastAsia"/>
          <w:lang w:val="en-US" w:eastAsia="zh-CN"/>
        </w:rPr>
        <w:t>多</w:t>
      </w:r>
      <w:r>
        <w:rPr>
          <w:rFonts w:hint="eastAsia"/>
        </w:rPr>
        <w:t>家，其中应到会员单位</w:t>
      </w:r>
      <w:r>
        <w:rPr>
          <w:rFonts w:hint="eastAsia"/>
          <w:lang w:val="en-US" w:eastAsia="zh-CN"/>
        </w:rPr>
        <w:t>82</w:t>
      </w:r>
      <w:r>
        <w:rPr>
          <w:rFonts w:hint="eastAsia"/>
        </w:rPr>
        <w:t>家实到会员单位5</w:t>
      </w:r>
      <w:r>
        <w:rPr>
          <w:rFonts w:hint="eastAsia"/>
          <w:lang w:val="en-US" w:eastAsia="zh-CN"/>
        </w:rPr>
        <w:t>1</w:t>
      </w:r>
      <w:r>
        <w:rPr>
          <w:rFonts w:hint="eastAsia"/>
        </w:rPr>
        <w:t>家，超过2/3的会员企业参加，形成会议各项决议有效。参加大会人数11</w:t>
      </w:r>
      <w:r>
        <w:rPr>
          <w:rFonts w:hint="eastAsia"/>
          <w:lang w:val="en-US" w:eastAsia="zh-CN"/>
        </w:rPr>
        <w:t>7</w:t>
      </w:r>
      <w:r>
        <w:rPr>
          <w:rFonts w:hint="eastAsia"/>
        </w:rPr>
        <w:t>人。</w:t>
      </w:r>
    </w:p>
    <w:p w14:paraId="52781C3B">
      <w:pPr>
        <w:spacing w:line="360" w:lineRule="auto"/>
        <w:ind w:firstLine="420" w:firstLineChars="0"/>
      </w:pPr>
      <w:r>
        <w:rPr>
          <w:rFonts w:hint="eastAsia"/>
        </w:rPr>
        <w:t>大会分四个部分，第一部分由苏州宝化炭黑有限公司董事长李和春主持主持。</w:t>
      </w:r>
    </w:p>
    <w:p w14:paraId="6A9E8238">
      <w:pPr>
        <w:spacing w:line="360" w:lineRule="auto"/>
        <w:ind w:firstLine="420" w:firstLineChars="200"/>
        <w:rPr>
          <w:rFonts w:hint="default"/>
          <w:lang w:val="en-US" w:eastAsia="zh-CN"/>
        </w:rPr>
      </w:pPr>
      <w:r>
        <w:rPr>
          <w:rFonts w:hint="eastAsia"/>
          <w:lang w:val="en-US" w:eastAsia="zh-CN"/>
        </w:rPr>
        <w:t>会议伊始，中国橡胶工业协会炭黑分会理事长、江西黑猫炭黑股份有限公司总经理李毅首先发言分享了《从去产能到反内卷炭黑行业的转型与突围》的会议报告。李毅理事长的报告通过炭黑行业发展历程、探索响应相关政策，通过对当前面临产能过剩、同质化内卷、原料变革等现状，提出炭黑行业加强产品技术研发、提高行业自律行为、优化差异化产品、鼓励走出国门等方法应对炭黑企业的转型与突围，保障行业未来的健康发展。</w:t>
      </w:r>
    </w:p>
    <w:p w14:paraId="673FBCBE">
      <w:pPr>
        <w:spacing w:line="360" w:lineRule="auto"/>
        <w:ind w:firstLine="420" w:firstLineChars="200"/>
        <w:rPr>
          <w:rFonts w:hint="eastAsia"/>
          <w:lang w:val="en-US" w:eastAsia="zh-CN"/>
        </w:rPr>
      </w:pPr>
      <w:r>
        <w:rPr>
          <w:rFonts w:hint="eastAsia"/>
          <w:lang w:val="en-US" w:eastAsia="zh-CN"/>
        </w:rPr>
        <w:t>接下来山西三强新能源科技有限公司董事长牛海君作为东道主热情的欢迎炭黑同仁共聚太原，并分享了《立足循环经济优势 ，推动企业高质量发展》的报告。牛海君董事长根据企业针对石油系生产炭黑对煤焦油炭黑冲击、上下游市场竞争与需求变化、原料价格波动、环保政策致成本上升等现状，通过提高供应链韧性、技术创新、循环模式探索、产业链协同发等来强化企业动能、推动企业高质量的发展。</w:t>
      </w:r>
    </w:p>
    <w:p w14:paraId="7AB7BA53">
      <w:pPr>
        <w:spacing w:line="360" w:lineRule="auto"/>
        <w:ind w:firstLine="420" w:firstLineChars="200"/>
        <w:rPr>
          <w:rFonts w:hint="eastAsia"/>
          <w:lang w:val="en-US" w:eastAsia="zh-CN"/>
        </w:rPr>
      </w:pPr>
      <w:r>
        <w:rPr>
          <w:rFonts w:hint="eastAsia"/>
          <w:lang w:val="en-US" w:eastAsia="zh-CN"/>
        </w:rPr>
        <w:t>济南尚德瑞化工科技有限公司总经理王建国作为大会特邀嘉宾与参会代表分享了《煤焦油市场情况分析及后势发展趋势预测》的专业报告，该报告从政策、供需、替代等方面分析煤焦油市场现状、展望未来趋势、探索新挑战及煤焦油加工与炭黑行业协同发展策略与预测。</w:t>
      </w:r>
    </w:p>
    <w:p w14:paraId="02DE3ECE">
      <w:pPr>
        <w:spacing w:line="360" w:lineRule="auto"/>
        <w:ind w:firstLine="420" w:firstLineChars="200"/>
        <w:rPr>
          <w:rFonts w:hint="eastAsia"/>
          <w:lang w:val="en-US" w:eastAsia="zh-CN"/>
        </w:rPr>
      </w:pPr>
      <w:r>
        <w:rPr>
          <w:rFonts w:hint="eastAsia"/>
          <w:lang w:val="en-US" w:eastAsia="zh-CN"/>
        </w:rPr>
        <w:t>中国橡胶工业协会协会炭黑分会秘书长丁丽萍通过对炭黑行业产能持续增长、海外市场竞争加剧、设备利用率低、对2025年1-6月炭黑行业运行供需格局、数据指标趋势分析及展望，强调规范市场、内外兼修、多元布局市场策略。</w:t>
      </w:r>
    </w:p>
    <w:p w14:paraId="151BDB9C">
      <w:pPr>
        <w:spacing w:line="360" w:lineRule="auto"/>
        <w:ind w:firstLine="420" w:firstLineChars="200"/>
        <w:rPr>
          <w:rFonts w:hint="eastAsia" w:eastAsia="宋体"/>
          <w:lang w:val="en-US" w:eastAsia="zh-CN"/>
        </w:rPr>
      </w:pPr>
      <w:r>
        <w:rPr>
          <w:rFonts w:hint="eastAsia"/>
        </w:rPr>
        <w:t>大会的第二部分由中昊黑元化工研究设计院有限公司党委书记徐人威主持</w:t>
      </w:r>
      <w:r>
        <w:rPr>
          <w:rFonts w:hint="eastAsia"/>
          <w:lang w:eastAsia="zh-CN"/>
        </w:rPr>
        <w:t>。</w:t>
      </w:r>
    </w:p>
    <w:p w14:paraId="2B1D6779">
      <w:pPr>
        <w:spacing w:line="360" w:lineRule="auto"/>
        <w:ind w:firstLine="420" w:firstLineChars="200"/>
        <w:rPr>
          <w:rFonts w:hint="eastAsia"/>
          <w:lang w:val="en-US" w:eastAsia="zh-CN"/>
        </w:rPr>
      </w:pPr>
      <w:r>
        <w:rPr>
          <w:rFonts w:hint="eastAsia"/>
          <w:lang w:val="en-US" w:eastAsia="zh-CN"/>
        </w:rPr>
        <w:t>生态环境部环境标准研究所正高级工程师谭玉菲通过视频围绕重污染天气应对、重点行业分级管控、绩效分析、减排措施技术等方面解析《重污染天气重点行业绩效分级及减排措施技术指南炭黑制造工业》行业标准制定的背景、内容及意义，着重讲解炭黑制造行业指南及相关标准进展，应急管理信息化调整等核心问题，让参会代表为此标准的实施提前做好技术管理等全方面的准备。</w:t>
      </w:r>
    </w:p>
    <w:p w14:paraId="19B9A98B">
      <w:pPr>
        <w:spacing w:line="360" w:lineRule="auto"/>
        <w:ind w:firstLine="420" w:firstLineChars="200"/>
        <w:rPr>
          <w:rFonts w:hint="eastAsia"/>
          <w:lang w:val="en-US" w:eastAsia="zh-CN"/>
        </w:rPr>
      </w:pPr>
      <w:r>
        <w:rPr>
          <w:rFonts w:hint="eastAsia"/>
          <w:lang w:val="en-US" w:eastAsia="zh-CN"/>
        </w:rPr>
        <w:t>针对新能源电池导电炭黑市场的增长趋势，中昊黑元化工研究设计院有限公司研发工程胡富溢分享了《新能源电池导电炭黑的应用前景及发展趋势》报告，该报告聚焦锂电池导电炭黑几种特性、性能要求、发展趋势并对其发展前景进行了预测。</w:t>
      </w:r>
    </w:p>
    <w:p w14:paraId="0A7C4C2D">
      <w:pPr>
        <w:spacing w:line="360" w:lineRule="auto"/>
        <w:ind w:firstLine="420" w:firstLineChars="200"/>
        <w:rPr>
          <w:rFonts w:hint="eastAsia"/>
          <w:lang w:val="en-US" w:eastAsia="zh-CN"/>
        </w:rPr>
      </w:pPr>
      <w:r>
        <w:rPr>
          <w:rFonts w:hint="eastAsia"/>
          <w:lang w:val="en-US" w:eastAsia="zh-CN"/>
        </w:rPr>
        <w:t>太原锅炉集团技术中心燃气设计处处长张艳龙与参会代表分享了《超低热值工业废气清洁高效燃烧发电技术及应用》的专业报告。该报告内容全面介绍了太原锅炉集团全面的产品体系及技术水平，为炭黑企业尾气节能降耗提供发电一站式方案。</w:t>
      </w:r>
    </w:p>
    <w:p w14:paraId="33A8D99B">
      <w:pPr>
        <w:spacing w:line="360" w:lineRule="auto"/>
        <w:ind w:firstLine="420" w:firstLineChars="200"/>
        <w:rPr>
          <w:rFonts w:hint="eastAsia"/>
          <w:lang w:val="en-US" w:eastAsia="zh-CN"/>
        </w:rPr>
      </w:pPr>
      <w:r>
        <w:rPr>
          <w:rFonts w:hint="eastAsia"/>
        </w:rPr>
        <w:t>大会的第</w:t>
      </w:r>
      <w:r>
        <w:rPr>
          <w:rFonts w:hint="eastAsia"/>
          <w:lang w:val="en-US" w:eastAsia="zh-CN"/>
        </w:rPr>
        <w:t>三</w:t>
      </w:r>
      <w:r>
        <w:rPr>
          <w:rFonts w:hint="eastAsia"/>
        </w:rPr>
        <w:t>部分山西三强新能源科技有限公司董事长牛海君主持</w:t>
      </w:r>
      <w:r>
        <w:rPr>
          <w:rFonts w:hint="eastAsia"/>
          <w:lang w:eastAsia="zh-CN"/>
        </w:rPr>
        <w:t>。</w:t>
      </w:r>
    </w:p>
    <w:p w14:paraId="48EC4BF8">
      <w:pPr>
        <w:spacing w:line="360" w:lineRule="auto"/>
        <w:ind w:firstLine="420" w:firstLineChars="200"/>
        <w:rPr>
          <w:rFonts w:hint="eastAsia"/>
          <w:lang w:val="en-US" w:eastAsia="zh-CN"/>
        </w:rPr>
      </w:pPr>
      <w:r>
        <w:rPr>
          <w:rFonts w:hint="eastAsia"/>
          <w:lang w:val="en-US" w:eastAsia="zh-CN"/>
        </w:rPr>
        <w:t>卡博特亚太区环境和可持续发展经理候金霞针首先分享了《探索炭黑产品碳足迹和碳排放的核算方法》的会议报告，此报告对炭黑行业可持续发展历程及炭排放与炭足迹核算方法进行了详细阐述与剖析。为炭黑企业应对国家双碳政策进行技术准备和探索。</w:t>
      </w:r>
    </w:p>
    <w:p w14:paraId="643EF304">
      <w:pPr>
        <w:spacing w:line="360" w:lineRule="auto"/>
        <w:ind w:firstLine="420" w:firstLineChars="200"/>
        <w:rPr>
          <w:rFonts w:hint="eastAsia"/>
          <w:lang w:val="en-US" w:eastAsia="zh-CN"/>
        </w:rPr>
      </w:pPr>
      <w:r>
        <w:rPr>
          <w:rFonts w:hint="eastAsia"/>
          <w:lang w:val="en-US" w:eastAsia="zh-CN"/>
        </w:rPr>
        <w:t>中国橡胶工业协会炭黑分会主管姚新啟在此次大会上向参会代表汇报了《炭黑行业“十五五”发展规划指导纲要》的编制内容，该指导纲要分析了十四五期间炭黑行业状况、问题及发展形势，并提出“十五五” 期间行业发展规模、能耗、技术研发等目标为行业未来5年的发展提前做好规划提出发展举措并呼吁政策支持。</w:t>
      </w:r>
    </w:p>
    <w:p w14:paraId="6D53DAB3">
      <w:pPr>
        <w:spacing w:line="360" w:lineRule="auto"/>
        <w:ind w:firstLine="420" w:firstLineChars="200"/>
        <w:rPr>
          <w:rFonts w:hint="eastAsia"/>
          <w:lang w:val="en-US" w:eastAsia="zh-CN"/>
        </w:rPr>
      </w:pPr>
      <w:r>
        <w:rPr>
          <w:rFonts w:hint="eastAsia"/>
          <w:lang w:val="en-US" w:eastAsia="zh-CN"/>
        </w:rPr>
        <w:t>青岛德固特节能装备股份有限公司产品经理张勇围绕高温换热器安全高效运行关键控制点与综合经济效益量化分析为参会代表分享了《</w:t>
      </w:r>
      <w:r>
        <w:rPr>
          <w:rFonts w:hint="eastAsia" w:cs="仿宋" w:asciiTheme="minorEastAsia" w:hAnsiTheme="minorEastAsia"/>
          <w:color w:val="000000"/>
          <w:kern w:val="0"/>
          <w:sz w:val="24"/>
          <w:lang w:bidi="ar"/>
        </w:rPr>
        <w:t>高温换热器安全高效运行关键控制点与综合经济效益量化分析</w:t>
      </w:r>
      <w:r>
        <w:rPr>
          <w:rFonts w:hint="eastAsia" w:cs="仿宋" w:asciiTheme="minorEastAsia" w:hAnsiTheme="minorEastAsia"/>
          <w:color w:val="000000"/>
          <w:kern w:val="0"/>
          <w:sz w:val="24"/>
          <w:lang w:eastAsia="zh-CN" w:bidi="ar"/>
        </w:rPr>
        <w:t>》</w:t>
      </w:r>
      <w:r>
        <w:rPr>
          <w:rFonts w:hint="eastAsia" w:cs="仿宋" w:asciiTheme="minorEastAsia" w:hAnsiTheme="minorEastAsia"/>
          <w:color w:val="000000"/>
          <w:kern w:val="0"/>
          <w:sz w:val="24"/>
          <w:lang w:val="en-US" w:eastAsia="zh-CN" w:bidi="ar"/>
        </w:rPr>
        <w:t>的报告，助力炭黑企业节能减排增效。</w:t>
      </w:r>
    </w:p>
    <w:p w14:paraId="36CD5CB9">
      <w:pPr>
        <w:spacing w:line="360" w:lineRule="auto"/>
        <w:ind w:firstLine="420" w:firstLineChars="200"/>
        <w:rPr>
          <w:rFonts w:hint="eastAsia"/>
          <w:lang w:val="en-US" w:eastAsia="zh-CN"/>
        </w:rPr>
      </w:pPr>
      <w:r>
        <w:rPr>
          <w:rFonts w:hint="eastAsia"/>
          <w:lang w:val="en-US" w:eastAsia="zh-CN"/>
        </w:rPr>
        <w:t>营口辽南玻璃纤维有限公司董事长王国际在大会上分享了《超细无碱连续玻璃纤维高性能覆膜滤袋及纯 PTFE 覆膜滤袋在炭黑行业的应用》报告，王董事长详细介绍了公司玻璃纤维滤袋的制作原理及技术特点 针对超细无碱连续玻璃纤维高性能覆膜滤袋及纯PTFE覆膜滤袋在炭黑行业中的应用做出详细阐述。</w:t>
      </w:r>
    </w:p>
    <w:p w14:paraId="7BDA0AAD">
      <w:pPr>
        <w:spacing w:line="360" w:lineRule="auto"/>
        <w:ind w:firstLine="420" w:firstLineChars="200"/>
        <w:rPr>
          <w:rFonts w:hint="eastAsia"/>
          <w:lang w:val="en-US" w:eastAsia="zh-CN"/>
        </w:rPr>
      </w:pPr>
      <w:r>
        <w:rPr>
          <w:rFonts w:hint="eastAsia"/>
          <w:lang w:val="en-US" w:eastAsia="zh-CN"/>
        </w:rPr>
        <w:t>大会的第四部分由广州海印实业集团有限公司董事总裁邵建聪主持。</w:t>
      </w:r>
    </w:p>
    <w:p w14:paraId="0B851BA2">
      <w:pPr>
        <w:spacing w:line="360" w:lineRule="auto"/>
        <w:ind w:firstLine="420" w:firstLineChars="200"/>
        <w:rPr>
          <w:rFonts w:hint="eastAsia"/>
          <w:lang w:val="en-US" w:eastAsia="zh-CN"/>
        </w:rPr>
      </w:pPr>
      <w:r>
        <w:rPr>
          <w:rFonts w:hint="eastAsia"/>
          <w:lang w:val="en-US" w:eastAsia="zh-CN"/>
        </w:rPr>
        <w:t>中国橡胶工业协会会长徐文英在大会上做了《中国橡胶轮胎行业经济运行情况及中美贸易战对行业的影响》报告，该报告围绕中国橡胶轮胎行业202年1-7月运行数据、分析行业发展现状、海外市场、贸易影响、面临国际挑战等问题，对炭黑行业提出科技创新、产品高端化、走可持续绿色化、智能制造等提升行业竞争力的发展道路和发展机遇。</w:t>
      </w:r>
    </w:p>
    <w:p w14:paraId="56CA564E">
      <w:pPr>
        <w:spacing w:line="360" w:lineRule="auto"/>
        <w:ind w:firstLine="420" w:firstLineChars="200"/>
        <w:rPr>
          <w:rFonts w:hint="default"/>
          <w:lang w:val="en-US" w:eastAsia="zh-CN"/>
        </w:rPr>
      </w:pPr>
      <w:r>
        <w:rPr>
          <w:rFonts w:hint="eastAsia"/>
          <w:lang w:val="en-US" w:eastAsia="zh-CN"/>
        </w:rPr>
        <w:t>广州意高环保装备股份有限公司技术经理吴家宋在大会上与参会代表分享了《</w:t>
      </w:r>
      <w:r>
        <w:rPr>
          <w:rFonts w:hint="eastAsia" w:cs="仿宋" w:asciiTheme="minorEastAsia" w:hAnsiTheme="minorEastAsia"/>
          <w:color w:val="000000"/>
          <w:kern w:val="0"/>
          <w:sz w:val="24"/>
          <w:lang w:bidi="ar"/>
        </w:rPr>
        <w:t>探索炭黑尾气燃烧器低氮燃烧技术</w:t>
      </w:r>
      <w:r>
        <w:rPr>
          <w:rFonts w:hint="eastAsia" w:cs="仿宋" w:asciiTheme="minorEastAsia" w:hAnsiTheme="minorEastAsia"/>
          <w:color w:val="000000"/>
          <w:kern w:val="0"/>
          <w:sz w:val="24"/>
          <w:lang w:eastAsia="zh-CN" w:bidi="ar"/>
        </w:rPr>
        <w:t>》</w:t>
      </w:r>
      <w:r>
        <w:rPr>
          <w:rFonts w:hint="eastAsia" w:cs="仿宋" w:asciiTheme="minorEastAsia" w:hAnsiTheme="minorEastAsia"/>
          <w:color w:val="000000"/>
          <w:kern w:val="0"/>
          <w:sz w:val="24"/>
          <w:lang w:val="en-US" w:eastAsia="zh-CN" w:bidi="ar"/>
        </w:rPr>
        <w:t>的专业报告，该报告</w:t>
      </w:r>
      <w:r>
        <w:rPr>
          <w:rFonts w:hint="eastAsia"/>
          <w:lang w:val="en-US" w:eastAsia="zh-CN"/>
        </w:rPr>
        <w:t>从炭黑尾气用途、燃烧问题等方面探讨炭黑尾气燃烧器低压燃烧技术、项目流程，并介绍意高公司相关情况，为行业助力。</w:t>
      </w:r>
    </w:p>
    <w:p w14:paraId="48E4C68E">
      <w:pPr>
        <w:spacing w:line="360" w:lineRule="auto"/>
        <w:ind w:firstLine="420" w:firstLineChars="200"/>
        <w:rPr>
          <w:rFonts w:hint="default"/>
          <w:lang w:val="en-US" w:eastAsia="zh-CN"/>
        </w:rPr>
      </w:pPr>
      <w:r>
        <w:rPr>
          <w:rFonts w:hint="eastAsia"/>
          <w:lang w:val="en-US" w:eastAsia="zh-CN"/>
        </w:rPr>
        <w:t>此次会议上还专门邀请了深圳市远方创新数据咨询有限公司合伙人朱琳女士，并在此次大会上介绍了《重点群体就业创业税收优惠项目解读》该分享详细解析了重点群体就业创业税收优惠项目，包括政策背景、来源、群体范围、补贴标准及政策截止时间等、鼓励企业把握政策红利，合理利用政策为企业谋福利。</w:t>
      </w:r>
    </w:p>
    <w:p w14:paraId="4DA15B9E">
      <w:pPr>
        <w:spacing w:line="360" w:lineRule="auto"/>
        <w:ind w:firstLine="420" w:firstLineChars="0"/>
      </w:pPr>
      <w:r>
        <w:rPr>
          <w:rFonts w:hint="eastAsia"/>
        </w:rPr>
        <w:drawing>
          <wp:anchor distT="0" distB="0" distL="114300" distR="114300" simplePos="0" relativeHeight="251659264" behindDoc="1" locked="0" layoutInCell="1" allowOverlap="1">
            <wp:simplePos x="0" y="0"/>
            <wp:positionH relativeFrom="column">
              <wp:posOffset>3445510</wp:posOffset>
            </wp:positionH>
            <wp:positionV relativeFrom="paragraph">
              <wp:posOffset>393065</wp:posOffset>
            </wp:positionV>
            <wp:extent cx="1507490" cy="1478915"/>
            <wp:effectExtent l="0" t="0" r="1270" b="14605"/>
            <wp:wrapNone/>
            <wp:docPr id="1" name="图片 1" descr="C:\Users\dell\Desktop\不常用软件\炭黑分会图章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ell\Desktop\不常用软件\炭黑分会图章2.png"/>
                    <pic:cNvPicPr>
                      <a:picLocks noChangeAspect="1"/>
                    </pic:cNvPicPr>
                  </pic:nvPicPr>
                  <pic:blipFill>
                    <a:blip r:embed="rId4"/>
                    <a:stretch>
                      <a:fillRect/>
                    </a:stretch>
                  </pic:blipFill>
                  <pic:spPr>
                    <a:xfrm>
                      <a:off x="0" y="0"/>
                      <a:ext cx="1507490" cy="1478915"/>
                    </a:xfrm>
                    <a:prstGeom prst="rect">
                      <a:avLst/>
                    </a:prstGeom>
                    <a:noFill/>
                    <a:ln>
                      <a:noFill/>
                    </a:ln>
                  </pic:spPr>
                </pic:pic>
              </a:graphicData>
            </a:graphic>
          </wp:anchor>
        </w:drawing>
      </w:r>
      <w:r>
        <w:rPr>
          <w:rFonts w:hint="eastAsia"/>
        </w:rPr>
        <w:t>此次</w:t>
      </w:r>
      <w:r>
        <w:rPr>
          <w:rFonts w:hint="eastAsia"/>
          <w:lang w:val="en-US" w:eastAsia="zh-CN"/>
        </w:rPr>
        <w:t>大会</w:t>
      </w:r>
      <w:r>
        <w:rPr>
          <w:rFonts w:hint="eastAsia"/>
        </w:rPr>
        <w:t>得到了山西三强新能源科技有限公司</w:t>
      </w:r>
      <w:r>
        <w:rPr>
          <w:rFonts w:hint="eastAsia"/>
          <w:lang w:eastAsia="zh-CN"/>
        </w:rPr>
        <w:t>、青州市博奥炭黑有限责任公司</w:t>
      </w:r>
      <w:r>
        <w:rPr>
          <w:rFonts w:hint="eastAsia"/>
          <w:lang w:val="en-US" w:eastAsia="zh-CN"/>
        </w:rPr>
        <w:t>以及太原锅炉集团的大力支持。会后参会代表参观了太原锅炉集团并合影留念。</w:t>
      </w:r>
    </w:p>
    <w:p w14:paraId="42449111">
      <w:pPr>
        <w:widowControl/>
        <w:spacing w:line="360" w:lineRule="auto"/>
        <w:ind w:firstLine="420" w:firstLineChars="200"/>
        <w:jc w:val="left"/>
      </w:pPr>
    </w:p>
    <w:p w14:paraId="5B7E1CC1">
      <w:pPr>
        <w:widowControl/>
        <w:spacing w:line="360" w:lineRule="auto"/>
        <w:ind w:firstLine="5250" w:firstLineChars="2500"/>
        <w:jc w:val="left"/>
      </w:pPr>
      <w:r>
        <w:rPr>
          <w:rFonts w:hint="eastAsia"/>
        </w:rPr>
        <w:t>中国橡胶工业协会炭黑分会</w:t>
      </w:r>
    </w:p>
    <w:p w14:paraId="10220151">
      <w:pPr>
        <w:widowControl/>
        <w:spacing w:line="360" w:lineRule="auto"/>
        <w:ind w:firstLine="6090" w:firstLineChars="2900"/>
        <w:jc w:val="left"/>
      </w:pPr>
      <w:r>
        <w:rPr>
          <w:rFonts w:hint="eastAsia"/>
        </w:rPr>
        <w:t>202</w:t>
      </w:r>
      <w:r>
        <w:rPr>
          <w:rFonts w:hint="eastAsia"/>
          <w:lang w:val="en-US" w:eastAsia="zh-CN"/>
        </w:rPr>
        <w:t>5</w:t>
      </w:r>
      <w:r>
        <w:rPr>
          <w:rFonts w:hint="eastAsia"/>
        </w:rPr>
        <w:t xml:space="preserve">.9.29 </w:t>
      </w:r>
    </w:p>
    <w:p w14:paraId="039934CE">
      <w:pPr>
        <w:spacing w:line="360" w:lineRule="auto"/>
        <w:rPr>
          <w:rFonts w:eastAsia="仿宋"/>
        </w:rPr>
      </w:pPr>
    </w:p>
    <w:p w14:paraId="278B750A">
      <w:pPr>
        <w:spacing w:line="360" w:lineRule="auto"/>
      </w:pPr>
    </w:p>
    <w:p w14:paraId="2C15CEEF">
      <w:pPr>
        <w:spacing w:line="360" w:lineRule="auto"/>
        <w:rPr>
          <w:rFonts w:hint="eastAsia" w:ascii="宋体" w:hAnsi="宋体"/>
          <w:color w:val="000000"/>
          <w:sz w:val="24"/>
          <w:shd w:val="clear" w:color="auto" w:fill="FFFFFF"/>
        </w:rPr>
      </w:pPr>
    </w:p>
    <w:p w14:paraId="5BB0798B">
      <w:pPr>
        <w:spacing w:line="420" w:lineRule="exact"/>
        <w:jc w:val="center"/>
        <w:rPr>
          <w:rFonts w:hint="eastAsia" w:ascii="宋体" w:hAnsi="宋体"/>
          <w:color w:val="000000"/>
          <w:sz w:val="24"/>
          <w:shd w:val="clear" w:color="auto" w:fill="FFFFFF"/>
        </w:rPr>
      </w:pPr>
    </w:p>
    <w:p w14:paraId="1C33B7B8">
      <w:pPr>
        <w:spacing w:line="420" w:lineRule="exact"/>
        <w:jc w:val="center"/>
        <w:rPr>
          <w:rFonts w:hint="eastAsia" w:ascii="宋体" w:hAnsi="宋体"/>
          <w:color w:val="000000"/>
          <w:sz w:val="24"/>
          <w:shd w:val="clear" w:color="auto" w:fill="FFFFFF"/>
        </w:rPr>
      </w:pPr>
    </w:p>
    <w:p w14:paraId="13CA9DE2"/>
    <w:sectPr>
      <w:pgSz w:w="11906" w:h="16838"/>
      <w:pgMar w:top="1440" w:right="170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姚体">
    <w:panose1 w:val="02010601030101010101"/>
    <w:charset w:val="86"/>
    <w:family w:val="auto"/>
    <w:pitch w:val="default"/>
    <w:sig w:usb0="00000003" w:usb1="080E0000" w:usb2="00000000" w:usb3="00000000" w:csb0="00040000" w:csb1="00000000"/>
  </w:font>
  <w:font w:name="Cooper Black">
    <w:panose1 w:val="0208090404030B020404"/>
    <w:charset w:val="00"/>
    <w:family w:val="roman"/>
    <w:pitch w:val="default"/>
    <w:sig w:usb0="00000003" w:usb1="00000000" w:usb2="00000000" w:usb3="00000000" w:csb0="2000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YTczY2Y2MjllYTU2NDA5M2M2ZTkwOTg1MmVlMDMifQ=="/>
  </w:docVars>
  <w:rsids>
    <w:rsidRoot w:val="00DF37F4"/>
    <w:rsid w:val="003F6D31"/>
    <w:rsid w:val="00807C30"/>
    <w:rsid w:val="00DF37F4"/>
    <w:rsid w:val="00E7280A"/>
    <w:rsid w:val="03C51FC2"/>
    <w:rsid w:val="088E3EF3"/>
    <w:rsid w:val="08A449AD"/>
    <w:rsid w:val="1112044B"/>
    <w:rsid w:val="13BE4E51"/>
    <w:rsid w:val="17B10A67"/>
    <w:rsid w:val="295D4715"/>
    <w:rsid w:val="35774FD0"/>
    <w:rsid w:val="5693665D"/>
    <w:rsid w:val="580F6687"/>
    <w:rsid w:val="5A265CA0"/>
    <w:rsid w:val="728D4B13"/>
    <w:rsid w:val="7B2A3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Body Text First Indent 2"/>
    <w:basedOn w:val="2"/>
    <w:qFormat/>
    <w:uiPriority w:val="0"/>
    <w:pPr>
      <w:ind w:firstLine="420" w:firstLineChars="200"/>
    </w:pPr>
    <w:rPr>
      <w:szCs w:val="21"/>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2227</Words>
  <Characters>2273</Characters>
  <Lines>27</Lines>
  <Paragraphs>7</Paragraphs>
  <TotalTime>2</TotalTime>
  <ScaleCrop>false</ScaleCrop>
  <LinksUpToDate>false</LinksUpToDate>
  <CharactersWithSpaces>2343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2024-09-29T06:16:00Z</dcterms:created>
  <dc:creator>Dell</dc:creator>
  <cp:lastModifiedBy>姚新启</cp:lastModifiedBy>
  <dcterms:modified xsi:type="dcterms:W3CDTF">2025-09-30T03:18:16Z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89D880E348C34ED79FF6AE3A5856C075_13</vt:lpwstr>
  </property>
  <property fmtid="{D5CDD505-2E9C-101B-9397-08002B2CF9AE}" pid="4" name="KSOTemplateDocerSaveRecord">
    <vt:lpwstr>eyJoZGlkIjoiNWI3YTczY2Y2MjllYTU2NDA5M2M2ZTkwOTg1MmVlMDMiLCJ1c2VySWQiOiI0NTQ0MjQ2MDUifQ==</vt:lpwstr>
  </property>
</Properties>
</file>