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6802A"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</w:rPr>
        <w:t>1</w:t>
      </w:r>
    </w:p>
    <w:p w14:paraId="1E2006C3">
      <w:pPr>
        <w:widowControl/>
        <w:kinsoku w:val="0"/>
        <w:autoSpaceDE w:val="0"/>
        <w:autoSpaceDN w:val="0"/>
        <w:adjustRightInd w:val="0"/>
        <w:snapToGrid w:val="0"/>
        <w:spacing w:before="185" w:line="224" w:lineRule="auto"/>
        <w:ind w:left="5123"/>
        <w:jc w:val="left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35"/>
          <w:szCs w:val="35"/>
        </w:rPr>
      </w:pPr>
      <w:r>
        <w:rPr>
          <w:rFonts w:ascii="宋体" w:hAnsi="宋体" w:eastAsia="宋体" w:cs="宋体"/>
          <w:b/>
          <w:bCs/>
          <w:snapToGrid w:val="0"/>
          <w:color w:val="070707"/>
          <w:spacing w:val="5"/>
          <w:kern w:val="0"/>
          <w:sz w:val="35"/>
          <w:szCs w:val="35"/>
        </w:rPr>
        <w:t>工艺技术设备基本情况表</w:t>
      </w:r>
    </w:p>
    <w:p w14:paraId="7D80A20D">
      <w:pPr>
        <w:widowControl/>
        <w:kinsoku w:val="0"/>
        <w:autoSpaceDE w:val="0"/>
        <w:autoSpaceDN w:val="0"/>
        <w:adjustRightInd w:val="0"/>
        <w:snapToGrid w:val="0"/>
        <w:spacing w:line="81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 w:val="2"/>
          <w:szCs w:val="21"/>
        </w:rPr>
      </w:pPr>
    </w:p>
    <w:tbl>
      <w:tblPr>
        <w:tblStyle w:val="8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840"/>
        <w:gridCol w:w="1815"/>
        <w:gridCol w:w="3977"/>
        <w:gridCol w:w="3804"/>
        <w:gridCol w:w="1916"/>
      </w:tblGrid>
      <w:tr w14:paraId="02E91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19" w:type="pct"/>
            <w:textDirection w:val="tbRlV"/>
          </w:tcPr>
          <w:p w14:paraId="361418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09" w:lineRule="auto"/>
              <w:ind w:left="90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序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2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号</w:t>
            </w:r>
          </w:p>
        </w:tc>
        <w:tc>
          <w:tcPr>
            <w:tcW w:w="659" w:type="pct"/>
          </w:tcPr>
          <w:p w14:paraId="735AB3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222" w:lineRule="auto"/>
              <w:ind w:left="39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单位名称</w:t>
            </w:r>
          </w:p>
        </w:tc>
        <w:tc>
          <w:tcPr>
            <w:tcW w:w="650" w:type="pct"/>
          </w:tcPr>
          <w:p w14:paraId="07CA58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231" w:lineRule="auto"/>
              <w:ind w:left="622" w:right="134" w:hanging="480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工艺技术设备</w:t>
            </w: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名称</w:t>
            </w:r>
          </w:p>
        </w:tc>
        <w:tc>
          <w:tcPr>
            <w:tcW w:w="1424" w:type="pct"/>
          </w:tcPr>
          <w:p w14:paraId="2D472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222" w:lineRule="auto"/>
              <w:ind w:left="921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工艺技术设备简介</w:t>
            </w:r>
          </w:p>
        </w:tc>
        <w:tc>
          <w:tcPr>
            <w:tcW w:w="1362" w:type="pct"/>
          </w:tcPr>
          <w:p w14:paraId="335AAB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 w:line="222" w:lineRule="auto"/>
              <w:ind w:left="48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关键技术与主要技术指标</w:t>
            </w:r>
          </w:p>
        </w:tc>
        <w:tc>
          <w:tcPr>
            <w:tcW w:w="686" w:type="pct"/>
          </w:tcPr>
          <w:p w14:paraId="56300B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223" w:lineRule="auto"/>
              <w:ind w:left="432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适用范围</w:t>
            </w:r>
          </w:p>
        </w:tc>
      </w:tr>
      <w:tr w14:paraId="7974B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19" w:type="pct"/>
          </w:tcPr>
          <w:p w14:paraId="1AFB6C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59" w:type="pct"/>
          </w:tcPr>
          <w:p w14:paraId="0E50D2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50" w:type="pct"/>
          </w:tcPr>
          <w:p w14:paraId="3B6173F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24" w:type="pct"/>
          </w:tcPr>
          <w:p w14:paraId="35C2AA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62" w:type="pct"/>
          </w:tcPr>
          <w:p w14:paraId="3F092E5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86" w:type="pct"/>
          </w:tcPr>
          <w:p w14:paraId="4AF4C5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</w:tbl>
    <w:p w14:paraId="48C6A287">
      <w:pPr>
        <w:widowControl/>
        <w:kinsoku w:val="0"/>
        <w:autoSpaceDE w:val="0"/>
        <w:autoSpaceDN w:val="0"/>
        <w:adjustRightInd w:val="0"/>
        <w:snapToGrid w:val="0"/>
        <w:spacing w:before="208" w:line="218" w:lineRule="auto"/>
        <w:ind w:left="13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8"/>
          <w:szCs w:val="28"/>
        </w:rPr>
        <w:t>要求：描述科学准确、语言精炼，以下示例供参考。</w:t>
      </w:r>
    </w:p>
    <w:p w14:paraId="70CB295A">
      <w:pPr>
        <w:widowControl/>
        <w:kinsoku w:val="0"/>
        <w:autoSpaceDE w:val="0"/>
        <w:autoSpaceDN w:val="0"/>
        <w:adjustRightInd w:val="0"/>
        <w:snapToGrid w:val="0"/>
        <w:spacing w:before="199" w:line="223" w:lineRule="auto"/>
        <w:ind w:left="648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1"/>
          <w:kern w:val="0"/>
          <w:sz w:val="31"/>
          <w:szCs w:val="31"/>
          <w:lang w:eastAsia="en-US"/>
        </w:rPr>
        <w:t>示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 xml:space="preserve">    </w:t>
      </w:r>
      <w:r>
        <w:rPr>
          <w:rFonts w:hint="eastAsia" w:ascii="宋体" w:hAnsi="宋体" w:eastAsia="宋体" w:cs="宋体"/>
          <w:snapToGrid w:val="0"/>
          <w:color w:val="000000"/>
          <w:spacing w:val="-11"/>
          <w:kern w:val="0"/>
          <w:sz w:val="31"/>
          <w:szCs w:val="31"/>
          <w:lang w:eastAsia="en-US"/>
        </w:rPr>
        <w:t>例</w:t>
      </w:r>
    </w:p>
    <w:p w14:paraId="428B5695">
      <w:pPr>
        <w:widowControl/>
        <w:kinsoku w:val="0"/>
        <w:autoSpaceDE w:val="0"/>
        <w:autoSpaceDN w:val="0"/>
        <w:adjustRightInd w:val="0"/>
        <w:snapToGrid w:val="0"/>
        <w:spacing w:line="82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8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692"/>
        <w:gridCol w:w="1829"/>
        <w:gridCol w:w="3957"/>
        <w:gridCol w:w="3966"/>
        <w:gridCol w:w="1769"/>
      </w:tblGrid>
      <w:tr w14:paraId="69D40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69" w:type="pct"/>
            <w:textDirection w:val="tbRlV"/>
          </w:tcPr>
          <w:p w14:paraId="4689AD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09" w:lineRule="auto"/>
              <w:ind w:left="5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序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2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号</w:t>
            </w:r>
          </w:p>
        </w:tc>
        <w:tc>
          <w:tcPr>
            <w:tcW w:w="606" w:type="pct"/>
          </w:tcPr>
          <w:p w14:paraId="33DBA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22" w:lineRule="auto"/>
              <w:ind w:left="39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单位名称</w:t>
            </w:r>
          </w:p>
        </w:tc>
        <w:tc>
          <w:tcPr>
            <w:tcW w:w="655" w:type="pct"/>
          </w:tcPr>
          <w:p w14:paraId="6CB5C8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30" w:lineRule="auto"/>
              <w:ind w:left="632" w:right="143" w:hanging="480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工艺技术设备</w:t>
            </w: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名称</w:t>
            </w:r>
          </w:p>
        </w:tc>
        <w:tc>
          <w:tcPr>
            <w:tcW w:w="1417" w:type="pct"/>
          </w:tcPr>
          <w:p w14:paraId="5177D3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22" w:lineRule="auto"/>
              <w:ind w:left="917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工艺技术设备简介</w:t>
            </w:r>
          </w:p>
        </w:tc>
        <w:tc>
          <w:tcPr>
            <w:tcW w:w="1420" w:type="pct"/>
          </w:tcPr>
          <w:p w14:paraId="69BC25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22" w:lineRule="auto"/>
              <w:ind w:left="57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关键技术及主要技术指标</w:t>
            </w:r>
          </w:p>
        </w:tc>
        <w:tc>
          <w:tcPr>
            <w:tcW w:w="633" w:type="pct"/>
          </w:tcPr>
          <w:p w14:paraId="23F099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23" w:lineRule="auto"/>
              <w:ind w:left="36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适用范围</w:t>
            </w:r>
          </w:p>
        </w:tc>
      </w:tr>
      <w:tr w14:paraId="224B3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269" w:type="pct"/>
          </w:tcPr>
          <w:p w14:paraId="62BEC7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7D039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7D2721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5F710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D4A98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1A5DB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7C55A9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195" w:lineRule="auto"/>
              <w:ind w:left="257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6" w:type="pct"/>
          </w:tcPr>
          <w:p w14:paraId="1EED14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76ADFB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DE362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45F9BB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1FE7EC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37D26D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430E75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192" w:lineRule="auto"/>
              <w:ind w:left="103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6"/>
                <w:kern w:val="0"/>
                <w:sz w:val="20"/>
                <w:szCs w:val="20"/>
                <w:lang w:eastAsia="en-US"/>
              </w:rPr>
              <w:t>XXXXXXX</w:t>
            </w:r>
          </w:p>
        </w:tc>
        <w:tc>
          <w:tcPr>
            <w:tcW w:w="655" w:type="pct"/>
          </w:tcPr>
          <w:p w14:paraId="66DBED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7F6BDE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744198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687667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135656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77" w:lineRule="auto"/>
              <w:ind w:left="117" w:right="107" w:firstLine="1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0"/>
                <w:szCs w:val="20"/>
                <w:lang w:eastAsia="zh-CN"/>
              </w:rPr>
              <w:t>粉煤灰提取氧化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kern w:val="0"/>
                <w:sz w:val="20"/>
                <w:szCs w:val="20"/>
                <w:lang w:eastAsia="zh-CN"/>
              </w:rPr>
              <w:t>铝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3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kern w:val="0"/>
                <w:sz w:val="20"/>
                <w:szCs w:val="20"/>
                <w:lang w:eastAsia="zh-CN"/>
              </w:rPr>
              <w:t>联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2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kern w:val="0"/>
                <w:sz w:val="20"/>
                <w:szCs w:val="20"/>
                <w:lang w:eastAsia="zh-CN"/>
              </w:rPr>
              <w:t>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2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kern w:val="0"/>
                <w:sz w:val="20"/>
                <w:szCs w:val="20"/>
                <w:lang w:eastAsia="zh-CN"/>
              </w:rPr>
              <w:t>超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kern w:val="0"/>
                <w:sz w:val="20"/>
                <w:szCs w:val="20"/>
                <w:lang w:eastAsia="zh-CN"/>
              </w:rPr>
              <w:t>白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3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kern w:val="0"/>
                <w:sz w:val="20"/>
                <w:szCs w:val="20"/>
                <w:lang w:eastAsia="zh-CN"/>
              </w:rPr>
              <w:t>玻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0"/>
                <w:szCs w:val="20"/>
                <w:lang w:eastAsia="zh-CN"/>
              </w:rPr>
              <w:t>璃、分子筛、硅</w:t>
            </w:r>
          </w:p>
          <w:p w14:paraId="761B48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30" w:lineRule="auto"/>
              <w:ind w:left="11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肥等集成技术</w:t>
            </w:r>
          </w:p>
        </w:tc>
        <w:tc>
          <w:tcPr>
            <w:tcW w:w="1417" w:type="pct"/>
          </w:tcPr>
          <w:p w14:paraId="7F099F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14DCE4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2F611B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83" w:lineRule="auto"/>
              <w:ind w:left="116" w:right="52" w:firstLine="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eastAsia="zh-CN"/>
              </w:rPr>
              <w:t>高铝粉煤灰经预脱硅、生料浆制备、熟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eastAsia="zh-CN"/>
              </w:rPr>
              <w:t>料烧成、熟料溶出等工序，产出氧化铝；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eastAsia="zh-CN"/>
              </w:rPr>
              <w:t>脱硅液经碳分、改性、纯化、配料、溶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eastAsia="zh-CN"/>
              </w:rPr>
              <w:t>制等工序产出超白玻璃；提铝残渣用于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eastAsia="zh-CN"/>
              </w:rPr>
              <w:t>制备高纯度沸石分子筛、硅肥等产品，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9"/>
                <w:kern w:val="0"/>
                <w:sz w:val="20"/>
                <w:szCs w:val="20"/>
                <w:lang w:eastAsia="zh-CN"/>
              </w:rPr>
              <w:t>各产品性能均可达到或优于行业标准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eastAsia="zh-CN"/>
              </w:rPr>
              <w:t>要求。</w:t>
            </w:r>
          </w:p>
        </w:tc>
        <w:tc>
          <w:tcPr>
            <w:tcW w:w="1420" w:type="pct"/>
          </w:tcPr>
          <w:p w14:paraId="2D0C62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9" w:line="282" w:lineRule="auto"/>
              <w:ind w:left="118" w:right="105" w:firstLine="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  <w:lang w:eastAsia="zh-CN"/>
              </w:rPr>
              <w:t>关键技术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eastAsia="zh-CN"/>
              </w:rPr>
              <w:t>：粉煤灰预脱硅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eastAsia="zh-CN"/>
              </w:rPr>
              <w:t>碱石灰烧结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eastAsia="zh-CN"/>
              </w:rPr>
              <w:t>法提取氧化铝技术；脱硅液制备超白玻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7"/>
                <w:kern w:val="0"/>
                <w:sz w:val="20"/>
                <w:szCs w:val="20"/>
                <w:lang w:eastAsia="zh-CN"/>
              </w:rPr>
              <w:t>璃技术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1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7"/>
                <w:kern w:val="0"/>
                <w:sz w:val="20"/>
                <w:szCs w:val="20"/>
                <w:lang w:eastAsia="zh-CN"/>
              </w:rPr>
              <w:t>；提铝残渣制备分子筛工艺技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eastAsia="zh-CN"/>
              </w:rPr>
              <w:t>术；粉煤灰提铝残渣制备高效硅肥工艺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eastAsia="zh-CN"/>
              </w:rPr>
              <w:t>技术。</w:t>
            </w:r>
          </w:p>
          <w:p w14:paraId="4894DB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79" w:lineRule="auto"/>
              <w:ind w:left="108" w:right="104" w:firstLine="1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7"/>
                <w:kern w:val="0"/>
                <w:sz w:val="20"/>
                <w:szCs w:val="20"/>
                <w:lang w:eastAsia="zh-CN"/>
              </w:rPr>
              <w:t>主要技术指标：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7"/>
                <w:kern w:val="0"/>
                <w:sz w:val="20"/>
                <w:szCs w:val="20"/>
                <w:lang w:eastAsia="zh-CN"/>
              </w:rPr>
              <w:t>氧化钙提取率达到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eastAsia="zh-CN"/>
              </w:rPr>
              <w:t>48%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9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eastAsia="zh-CN"/>
              </w:rPr>
              <w:t>，氧化铝溶出率高达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9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eastAsia="zh-CN"/>
              </w:rPr>
              <w:t>90%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eastAsia="zh-CN"/>
              </w:rPr>
              <w:t>；沸石分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  <w:lang w:eastAsia="zh-CN"/>
              </w:rPr>
              <w:t>子筛产品达到《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2"/>
                <w:kern w:val="0"/>
                <w:sz w:val="20"/>
                <w:szCs w:val="20"/>
                <w:lang w:eastAsia="zh-CN"/>
              </w:rPr>
              <w:t>13X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33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  <w:lang w:eastAsia="zh-CN"/>
              </w:rPr>
              <w:t>分子筛》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7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HG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2"/>
                <w:kern w:val="0"/>
                <w:sz w:val="20"/>
                <w:szCs w:val="20"/>
                <w:lang w:eastAsia="zh-CN"/>
              </w:rPr>
              <w:t>/T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6"/>
                <w:kern w:val="0"/>
                <w:sz w:val="20"/>
                <w:szCs w:val="20"/>
                <w:lang w:eastAsia="zh-CN"/>
              </w:rPr>
              <w:t>2690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6"/>
                <w:kern w:val="0"/>
                <w:sz w:val="20"/>
                <w:szCs w:val="20"/>
                <w:lang w:eastAsia="zh-CN"/>
              </w:rPr>
              <w:t>2012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eastAsia="zh-CN"/>
              </w:rPr>
              <w:t>）要求；硅肥产品的有效硅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eastAsia="zh-CN"/>
              </w:rPr>
              <w:t>含量可达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9"/>
                <w:kern w:val="0"/>
                <w:sz w:val="20"/>
                <w:szCs w:val="20"/>
                <w:lang w:eastAsia="zh-CN"/>
              </w:rPr>
              <w:t>30%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eastAsia="zh-CN"/>
              </w:rPr>
              <w:t>左右，超过行业标准《硅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eastAsia="zh-CN"/>
              </w:rPr>
              <w:t>肥》（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  <w:t>NY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eastAsia="zh-CN"/>
              </w:rPr>
              <w:t>/T 797-2004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eastAsia="zh-CN"/>
              </w:rPr>
              <w:t>）。</w:t>
            </w:r>
          </w:p>
        </w:tc>
        <w:tc>
          <w:tcPr>
            <w:tcW w:w="633" w:type="pct"/>
          </w:tcPr>
          <w:p w14:paraId="7C897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7101F8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1490DD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5DA59F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075CCA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4694AB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72" w:lineRule="auto"/>
              <w:ind w:left="127" w:right="10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8"/>
                <w:kern w:val="0"/>
                <w:sz w:val="20"/>
                <w:szCs w:val="20"/>
                <w:lang w:eastAsia="en-US"/>
              </w:rPr>
              <w:t>高铝粉煤灰综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eastAsia="en-US"/>
              </w:rPr>
              <w:t>合利用</w:t>
            </w:r>
          </w:p>
        </w:tc>
      </w:tr>
    </w:tbl>
    <w:p w14:paraId="004AE4E0">
      <w:pPr>
        <w:widowControl/>
        <w:jc w:val="left"/>
        <w:rPr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 w14:paraId="31EF0697">
      <w:pPr>
        <w:widowControl/>
        <w:jc w:val="left"/>
        <w:rPr>
          <w:sz w:val="24"/>
          <w:szCs w:val="24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D9AE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D1"/>
    <w:rsid w:val="00156DEB"/>
    <w:rsid w:val="001F250F"/>
    <w:rsid w:val="00581212"/>
    <w:rsid w:val="00611E80"/>
    <w:rsid w:val="00621415"/>
    <w:rsid w:val="00627461"/>
    <w:rsid w:val="0064107D"/>
    <w:rsid w:val="00661ED1"/>
    <w:rsid w:val="0075687F"/>
    <w:rsid w:val="008D5E60"/>
    <w:rsid w:val="009B5025"/>
    <w:rsid w:val="009E579D"/>
    <w:rsid w:val="00AF764F"/>
    <w:rsid w:val="00CA7476"/>
    <w:rsid w:val="00CF5D65"/>
    <w:rsid w:val="00D93BE7"/>
    <w:rsid w:val="00DC396A"/>
    <w:rsid w:val="00E52B01"/>
    <w:rsid w:val="37FD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CRIA</Company>
  <Pages>2</Pages>
  <Words>671</Words>
  <Characters>713</Characters>
  <Lines>23</Lines>
  <Paragraphs>6</Paragraphs>
  <TotalTime>70</TotalTime>
  <ScaleCrop>false</ScaleCrop>
  <LinksUpToDate>false</LinksUpToDate>
  <CharactersWithSpaces>868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2025-02-11T06:56:00Z</dcterms:created>
  <dc:creator>Dongwenmin</dc:creator>
  <cp:lastModifiedBy>zouyh</cp:lastModifiedBy>
  <dcterms:modified xsi:type="dcterms:W3CDTF">2025-02-12T01:36:33Z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eyJoZGlkIjoiZDNhNjNjNDU4MjI0OGZhOTk4MjQ3ZTY0ZGQ1MWNjZjkiLCJ1c2VySWQiOiI2MjUwNjIwODIifQ==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6D9DD9B7CE564DA6BC71570E9F19334D_13</vt:lpwstr>
  </property>
</Properties>
</file>